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D8" w:rsidRPr="00EF6F19" w:rsidRDefault="00855CD8" w:rsidP="00855CD8">
      <w:pPr>
        <w:shd w:val="clear" w:color="auto" w:fill="FFFFFF"/>
        <w:spacing w:before="83" w:after="83" w:line="240" w:lineRule="auto"/>
        <w:ind w:left="250" w:right="250"/>
        <w:jc w:val="center"/>
        <w:rPr>
          <w:rFonts w:ascii="Times New Roman" w:eastAsia="Times New Roman" w:hAnsi="Times New Roman" w:cs="Times New Roman"/>
          <w:color w:val="333333"/>
          <w:sz w:val="13"/>
          <w:szCs w:val="13"/>
          <w:lang w:val="ru-RU" w:eastAsia="uk-UA"/>
        </w:rPr>
      </w:pPr>
      <w:r w:rsidRPr="00855CD8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t>ВІДОМОСТІ</w:t>
      </w:r>
      <w:r w:rsidRPr="00855CD8">
        <w:rPr>
          <w:rFonts w:ascii="Times New Roman" w:eastAsia="Times New Roman" w:hAnsi="Times New Roman" w:cs="Times New Roman"/>
          <w:color w:val="333333"/>
          <w:sz w:val="13"/>
          <w:szCs w:val="13"/>
          <w:lang w:eastAsia="uk-UA"/>
        </w:rPr>
        <w:br/>
      </w:r>
      <w:r w:rsidRPr="00855CD8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t xml:space="preserve">про зміну складу посадових осіб </w:t>
      </w:r>
      <w:proofErr w:type="spellStart"/>
      <w:r w:rsidRPr="00855CD8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t>емітента</w:t>
      </w:r>
      <w:r w:rsidRPr="00855CD8">
        <w:rPr>
          <w:rFonts w:ascii="Times New Roman" w:eastAsia="Times New Roman" w:hAnsi="Times New Roman" w:cs="Times New Roman"/>
          <w:b/>
          <w:bCs/>
          <w:color w:val="333333"/>
          <w:sz w:val="2"/>
          <w:vertAlign w:val="superscript"/>
          <w:lang w:eastAsia="uk-UA"/>
        </w:rPr>
        <w:t>-</w:t>
      </w:r>
      <w:proofErr w:type="spellEnd"/>
    </w:p>
    <w:tbl>
      <w:tblPr>
        <w:tblW w:w="5000" w:type="pct"/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1196"/>
        <w:gridCol w:w="2489"/>
        <w:gridCol w:w="2190"/>
        <w:gridCol w:w="1890"/>
        <w:gridCol w:w="1890"/>
      </w:tblGrid>
      <w:tr w:rsidR="00855CD8" w:rsidRPr="00855CD8" w:rsidTr="000A4CDF">
        <w:trPr>
          <w:trHeight w:val="30"/>
        </w:trPr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855CD8" w:rsidRDefault="00855CD8" w:rsidP="00855CD8">
            <w:pPr>
              <w:spacing w:before="83" w:after="83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973"/>
            <w:bookmarkEnd w:id="0"/>
            <w:r w:rsidRPr="00855C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вчинення дії</w:t>
            </w:r>
          </w:p>
        </w:tc>
        <w:tc>
          <w:tcPr>
            <w:tcW w:w="1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855CD8" w:rsidRDefault="00855CD8" w:rsidP="00855CD8">
            <w:pPr>
              <w:spacing w:before="83" w:after="83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C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855CD8" w:rsidRDefault="00855CD8" w:rsidP="00855CD8">
            <w:pPr>
              <w:spacing w:before="83" w:after="83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C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</w:t>
            </w:r>
            <w:r w:rsidRPr="00855CD8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  <w:lang w:eastAsia="uk-UA"/>
              </w:rPr>
              <w:t>-</w:t>
            </w:r>
            <w:r w:rsidRPr="00855CD8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  <w:lang w:eastAsia="uk-UA"/>
              </w:rPr>
              <w:t>2</w:t>
            </w:r>
          </w:p>
        </w:tc>
        <w:tc>
          <w:tcPr>
            <w:tcW w:w="9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855CD8" w:rsidRDefault="00855CD8" w:rsidP="00855CD8">
            <w:pPr>
              <w:spacing w:before="83" w:after="83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C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Ім’я особи</w:t>
            </w:r>
          </w:p>
        </w:tc>
        <w:tc>
          <w:tcPr>
            <w:tcW w:w="9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855CD8" w:rsidRDefault="00855CD8" w:rsidP="00855CD8">
            <w:pPr>
              <w:spacing w:before="83" w:after="83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C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частки в статутному капіталі емітента (у відсотках)</w:t>
            </w:r>
          </w:p>
        </w:tc>
      </w:tr>
      <w:tr w:rsidR="00855CD8" w:rsidRPr="00855CD8" w:rsidTr="000A4CDF">
        <w:trPr>
          <w:trHeight w:val="30"/>
        </w:trPr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855CD8" w:rsidRDefault="00855CD8" w:rsidP="00855CD8">
            <w:pPr>
              <w:spacing w:before="83" w:after="83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C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855CD8" w:rsidRDefault="00855CD8" w:rsidP="00855CD8">
            <w:pPr>
              <w:spacing w:before="83" w:after="83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C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855CD8" w:rsidRDefault="00855CD8" w:rsidP="00855CD8">
            <w:pPr>
              <w:spacing w:before="83" w:after="83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C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855CD8" w:rsidRDefault="00855CD8" w:rsidP="00855CD8">
            <w:pPr>
              <w:spacing w:before="83" w:after="83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C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855CD8" w:rsidRDefault="00855CD8" w:rsidP="00855CD8">
            <w:pPr>
              <w:spacing w:before="83" w:after="83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5C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855CD8" w:rsidRPr="00855CD8" w:rsidTr="000A4CDF">
        <w:trPr>
          <w:trHeight w:val="30"/>
        </w:trPr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EF6F19" w:rsidRDefault="00135F56" w:rsidP="00855CD8">
            <w:pPr>
              <w:spacing w:before="83"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03</w:t>
            </w:r>
            <w:r w:rsidR="00EF6F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2D149B" w:rsidRDefault="002D149B" w:rsidP="00855CD8">
            <w:pPr>
              <w:spacing w:before="83"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Призначено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2D149B" w:rsidRDefault="002D149B" w:rsidP="00855CD8">
            <w:pPr>
              <w:spacing w:before="83"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14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Корпоративний секретар</w:t>
            </w:r>
          </w:p>
        </w:tc>
        <w:tc>
          <w:tcPr>
            <w:tcW w:w="9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2D149B" w:rsidRDefault="002D149B" w:rsidP="00855CD8">
            <w:pPr>
              <w:spacing w:before="83"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Дрозденко Максим Вікторович</w:t>
            </w:r>
          </w:p>
        </w:tc>
        <w:tc>
          <w:tcPr>
            <w:tcW w:w="9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CD8" w:rsidRPr="00EF6F19" w:rsidRDefault="00EF6F19" w:rsidP="00855CD8">
            <w:pPr>
              <w:spacing w:before="83"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</w:tr>
    </w:tbl>
    <w:p w:rsidR="000A4CDF" w:rsidRPr="00135F56" w:rsidRDefault="00135F56" w:rsidP="002D149B">
      <w:pPr>
        <w:shd w:val="clear" w:color="auto" w:fill="FFFFFF"/>
        <w:spacing w:before="83" w:after="83" w:line="240" w:lineRule="auto"/>
        <w:rPr>
          <w:rFonts w:ascii="Times New Roman" w:eastAsia="Times New Roman" w:hAnsi="Times New Roman" w:cs="Times New Roman"/>
          <w:color w:val="333333"/>
          <w:sz w:val="13"/>
          <w:szCs w:val="13"/>
          <w:lang w:eastAsia="uk-UA"/>
        </w:rPr>
      </w:pPr>
      <w:bookmarkStart w:id="1" w:name="n974"/>
      <w:bookmarkStart w:id="2" w:name="n975"/>
      <w:bookmarkEnd w:id="1"/>
      <w:bookmarkEnd w:id="2"/>
      <w:r>
        <w:t xml:space="preserve">За рішенням Наглядової ради </w:t>
      </w:r>
      <w:proofErr w:type="spellStart"/>
      <w:r>
        <w:rPr>
          <w:rStyle w:val="a3"/>
        </w:rPr>
        <w:t>ПрАТ</w:t>
      </w:r>
      <w:proofErr w:type="spellEnd"/>
      <w:r>
        <w:rPr>
          <w:rStyle w:val="a3"/>
        </w:rPr>
        <w:t xml:space="preserve"> сільськогосподарське підприємство «</w:t>
      </w:r>
      <w:proofErr w:type="spellStart"/>
      <w:r>
        <w:rPr>
          <w:rStyle w:val="a3"/>
        </w:rPr>
        <w:t>Дмитрівка</w:t>
      </w:r>
      <w:proofErr w:type="spellEnd"/>
      <w:r>
        <w:rPr>
          <w:rStyle w:val="a3"/>
        </w:rPr>
        <w:t>»</w:t>
      </w:r>
      <w:r>
        <w:t xml:space="preserve"> (Протокол № 03/01-18 від 03.01.2018) призначено на посаду Корпоративного секретаря </w:t>
      </w:r>
      <w:proofErr w:type="spellStart"/>
      <w:r>
        <w:t>Дрозденка</w:t>
      </w:r>
      <w:proofErr w:type="spellEnd"/>
      <w:r>
        <w:t xml:space="preserve"> Максима Вікторовича. Непогашеної судимості за корисливі та посадові злочини не має. Частка, якою володіє така особа в статутному капіталі емітента — 0%.</w:t>
      </w:r>
    </w:p>
    <w:sectPr w:rsidR="000A4CDF" w:rsidRPr="00135F56" w:rsidSect="00903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5CD8"/>
    <w:rsid w:val="000A4CDF"/>
    <w:rsid w:val="00135F56"/>
    <w:rsid w:val="00183753"/>
    <w:rsid w:val="002D149B"/>
    <w:rsid w:val="00501427"/>
    <w:rsid w:val="00855CD8"/>
    <w:rsid w:val="00903CDF"/>
    <w:rsid w:val="00CE2A72"/>
    <w:rsid w:val="00DD79DD"/>
    <w:rsid w:val="00EF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85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55CD8"/>
  </w:style>
  <w:style w:type="character" w:customStyle="1" w:styleId="rvts37">
    <w:name w:val="rvts37"/>
    <w:basedOn w:val="a0"/>
    <w:rsid w:val="00855CD8"/>
  </w:style>
  <w:style w:type="paragraph" w:customStyle="1" w:styleId="rvps12">
    <w:name w:val="rvps12"/>
    <w:basedOn w:val="a"/>
    <w:rsid w:val="0085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85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85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855CD8"/>
  </w:style>
  <w:style w:type="character" w:styleId="a3">
    <w:name w:val="Strong"/>
    <w:basedOn w:val="a0"/>
    <w:uiPriority w:val="22"/>
    <w:qFormat/>
    <w:rsid w:val="00135F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3965"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2026-04-08T12:04:00Z</dcterms:created>
  <dcterms:modified xsi:type="dcterms:W3CDTF">2026-04-08T12:04:00Z</dcterms:modified>
</cp:coreProperties>
</file>